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FB63C" w14:textId="77777777" w:rsidR="00673DDC" w:rsidRDefault="00673DDC" w:rsidP="002E6B47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673DDC" w:rsidRPr="001724DC" w14:paraId="04F85362" w14:textId="77777777" w:rsidTr="00B30ABF">
        <w:trPr>
          <w:trHeight w:val="544"/>
        </w:trPr>
        <w:tc>
          <w:tcPr>
            <w:tcW w:w="3261" w:type="dxa"/>
            <w:vAlign w:val="center"/>
          </w:tcPr>
          <w:p w14:paraId="31A83927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1DA54FDC" w14:textId="77777777" w:rsidR="00673DDC" w:rsidRPr="00FB0828" w:rsidRDefault="00673DDC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69F55CDC" w14:textId="77777777" w:rsidR="00673DDC" w:rsidRPr="00FB0828" w:rsidRDefault="00673DDC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673DDC" w:rsidRPr="001724DC" w14:paraId="5600515B" w14:textId="77777777" w:rsidTr="00B30ABF">
        <w:trPr>
          <w:trHeight w:val="544"/>
        </w:trPr>
        <w:tc>
          <w:tcPr>
            <w:tcW w:w="3261" w:type="dxa"/>
            <w:vAlign w:val="center"/>
          </w:tcPr>
          <w:p w14:paraId="45A37E2A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2C2BE780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2B5CF5F7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2854BDC1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Teoria e História da Arte</w:t>
            </w:r>
          </w:p>
        </w:tc>
      </w:tr>
      <w:tr w:rsidR="00673DDC" w:rsidRPr="001724DC" w14:paraId="3FE89531" w14:textId="77777777" w:rsidTr="00B30ABF">
        <w:tc>
          <w:tcPr>
            <w:tcW w:w="3261" w:type="dxa"/>
            <w:vAlign w:val="center"/>
          </w:tcPr>
          <w:p w14:paraId="653DEB65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137C6BA5" w14:textId="0DC9A431" w:rsidR="00673DDC" w:rsidRPr="00666515" w:rsidRDefault="00673DDC" w:rsidP="0065153E">
            <w:pPr>
              <w:ind w:right="-2"/>
              <w:rPr>
                <w:b/>
                <w:sz w:val="20"/>
                <w:szCs w:val="20"/>
              </w:rPr>
            </w:pPr>
            <w:r w:rsidRPr="00673DDC">
              <w:rPr>
                <w:b/>
                <w:sz w:val="20"/>
                <w:szCs w:val="20"/>
              </w:rPr>
              <w:t>Arte e Alteridade: Estudos de Antropologia da Arte e da Cultura</w:t>
            </w:r>
          </w:p>
        </w:tc>
        <w:tc>
          <w:tcPr>
            <w:tcW w:w="2126" w:type="dxa"/>
            <w:gridSpan w:val="2"/>
            <w:vAlign w:val="center"/>
          </w:tcPr>
          <w:p w14:paraId="273A4646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 xml:space="preserve"> ) OBRIGATÓRIA</w:t>
            </w:r>
          </w:p>
          <w:p w14:paraId="01A6C127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x </w:t>
            </w:r>
            <w:r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54CA0D9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Pr="001724DC">
              <w:rPr>
                <w:sz w:val="20"/>
                <w:szCs w:val="20"/>
              </w:rPr>
              <w:t xml:space="preserve"> HORARIA</w:t>
            </w:r>
          </w:p>
          <w:p w14:paraId="17C3A111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4706CE56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6B2685D1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30DA2AC6" w14:textId="77777777" w:rsidTr="00B30ABF">
        <w:trPr>
          <w:trHeight w:val="277"/>
        </w:trPr>
        <w:tc>
          <w:tcPr>
            <w:tcW w:w="3261" w:type="dxa"/>
            <w:vMerge w:val="restart"/>
            <w:vAlign w:val="center"/>
          </w:tcPr>
          <w:p w14:paraId="58B052CA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7F64EEFD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PPGHA – Mestrado/Doutorado</w:t>
            </w:r>
          </w:p>
          <w:p w14:paraId="5E31576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  <w:p w14:paraId="25F39949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0D4C513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43D3D689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673DDC" w:rsidRPr="001724DC" w14:paraId="020EB97E" w14:textId="77777777" w:rsidTr="00B30ABF">
        <w:tc>
          <w:tcPr>
            <w:tcW w:w="3261" w:type="dxa"/>
            <w:vMerge/>
            <w:vAlign w:val="center"/>
          </w:tcPr>
          <w:p w14:paraId="3CA7C21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CD2C12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7C2067D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023D3B0B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673DDC" w:rsidRPr="001724DC" w14:paraId="1ED13BA0" w14:textId="77777777" w:rsidTr="00B30ABF">
        <w:tc>
          <w:tcPr>
            <w:tcW w:w="3261" w:type="dxa"/>
            <w:vMerge/>
            <w:vAlign w:val="center"/>
          </w:tcPr>
          <w:p w14:paraId="09EEB580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B5A5BF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44A44FB8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6E932A78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34C81551" w14:textId="77777777" w:rsidTr="00B30ABF">
        <w:tc>
          <w:tcPr>
            <w:tcW w:w="3261" w:type="dxa"/>
            <w:vMerge/>
            <w:vAlign w:val="center"/>
          </w:tcPr>
          <w:p w14:paraId="5BE930AE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FD6EF6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64968E7C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EE510F2" w14:textId="77777777" w:rsidR="00673DDC" w:rsidRPr="001724DC" w:rsidRDefault="00673DDC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673DDC" w:rsidRPr="001724DC" w14:paraId="5D55564D" w14:textId="77777777" w:rsidTr="00B30ABF">
        <w:tc>
          <w:tcPr>
            <w:tcW w:w="3261" w:type="dxa"/>
            <w:vAlign w:val="center"/>
          </w:tcPr>
          <w:p w14:paraId="7AE69293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7A91FC8C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4D927D78" w14:textId="77777777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07E4531E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673DDC" w:rsidRPr="001724DC" w14:paraId="6D9CA1E3" w14:textId="77777777" w:rsidTr="00B30ABF">
        <w:tc>
          <w:tcPr>
            <w:tcW w:w="3261" w:type="dxa"/>
            <w:vAlign w:val="center"/>
          </w:tcPr>
          <w:p w14:paraId="2DDCAEDA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062CA3BC" w14:textId="7F156AA2" w:rsidR="00673DDC" w:rsidRPr="001724DC" w:rsidRDefault="00673DDC" w:rsidP="0065153E">
            <w:pPr>
              <w:ind w:right="-2"/>
              <w:rPr>
                <w:sz w:val="20"/>
                <w:szCs w:val="20"/>
              </w:rPr>
            </w:pPr>
            <w:r w:rsidRPr="00673DDC">
              <w:rPr>
                <w:bCs/>
                <w:sz w:val="20"/>
                <w:szCs w:val="20"/>
              </w:rPr>
              <w:t>Marcelo Campos (PPGArtes/PPGHA) e Marcos Alexandre (PPCIS/PPGHA)</w:t>
            </w:r>
          </w:p>
        </w:tc>
        <w:tc>
          <w:tcPr>
            <w:tcW w:w="1890" w:type="dxa"/>
            <w:vAlign w:val="center"/>
          </w:tcPr>
          <w:p w14:paraId="79922229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763567F1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/ 2</w:t>
            </w:r>
          </w:p>
        </w:tc>
        <w:tc>
          <w:tcPr>
            <w:tcW w:w="1890" w:type="dxa"/>
            <w:gridSpan w:val="2"/>
            <w:vAlign w:val="center"/>
          </w:tcPr>
          <w:p w14:paraId="79E17BDD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5A59BC1A" w14:textId="0EA7FC96" w:rsidR="00673DDC" w:rsidRPr="001724DC" w:rsidRDefault="00B970E9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3DDC" w:rsidRPr="007D6402">
              <w:rPr>
                <w:sz w:val="20"/>
                <w:szCs w:val="20"/>
              </w:rPr>
              <w:t>ª feira, 14h às 18h</w:t>
            </w:r>
            <w:bookmarkStart w:id="0" w:name="_GoBack"/>
            <w:bookmarkEnd w:id="0"/>
          </w:p>
        </w:tc>
        <w:tc>
          <w:tcPr>
            <w:tcW w:w="2031" w:type="dxa"/>
            <w:gridSpan w:val="2"/>
            <w:vAlign w:val="center"/>
          </w:tcPr>
          <w:p w14:paraId="3F922429" w14:textId="77777777" w:rsidR="00673DDC" w:rsidRDefault="00673DDC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14:paraId="64821641" w14:textId="06E7C139" w:rsidR="00673DDC" w:rsidRPr="001724DC" w:rsidRDefault="00673DDC" w:rsidP="00B970E9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973BB">
              <w:rPr>
                <w:sz w:val="20"/>
                <w:szCs w:val="20"/>
              </w:rPr>
              <w:t>ala</w:t>
            </w:r>
            <w:r w:rsidR="00B970E9">
              <w:rPr>
                <w:sz w:val="20"/>
                <w:szCs w:val="20"/>
              </w:rPr>
              <w:t xml:space="preserve"> 9017</w:t>
            </w:r>
            <w:r w:rsidRPr="003973BB">
              <w:rPr>
                <w:sz w:val="20"/>
                <w:szCs w:val="20"/>
              </w:rPr>
              <w:t xml:space="preserve">, Bloco </w:t>
            </w:r>
            <w:r w:rsidR="00B970E9">
              <w:rPr>
                <w:sz w:val="20"/>
                <w:szCs w:val="20"/>
              </w:rPr>
              <w:t>A</w:t>
            </w:r>
          </w:p>
        </w:tc>
      </w:tr>
    </w:tbl>
    <w:p w14:paraId="25F0E1CD" w14:textId="77777777" w:rsidR="0013454D" w:rsidRPr="00276ACE" w:rsidRDefault="0013454D" w:rsidP="00B30AB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013D945F" w14:textId="44E51F01" w:rsidR="0013454D" w:rsidRPr="00276ACE" w:rsidRDefault="0013454D" w:rsidP="00B30ABF">
      <w:pPr>
        <w:spacing w:after="0" w:line="180" w:lineRule="exact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Ementa</w:t>
      </w:r>
    </w:p>
    <w:p w14:paraId="3271ACB8" w14:textId="339CBD87" w:rsidR="0013454D" w:rsidRPr="00276ACE" w:rsidRDefault="0013454D" w:rsidP="00B30ABF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>Esta disciplina irá investigar a contribuição da Antropologia para os estudos da História da Arte Global. Nela o estudante será convidado a pensar a arte</w:t>
      </w:r>
      <w:r w:rsidR="00096FED">
        <w:rPr>
          <w:color w:val="222222"/>
          <w:sz w:val="24"/>
          <w:szCs w:val="24"/>
        </w:rPr>
        <w:t xml:space="preserve"> </w:t>
      </w:r>
      <w:r w:rsidRPr="00276ACE">
        <w:rPr>
          <w:color w:val="222222"/>
          <w:sz w:val="24"/>
          <w:szCs w:val="24"/>
        </w:rPr>
        <w:t>em seus sentidos antropológicos</w:t>
      </w:r>
      <w:r w:rsidR="00096FED">
        <w:rPr>
          <w:color w:val="000000"/>
          <w:sz w:val="24"/>
          <w:szCs w:val="24"/>
        </w:rPr>
        <w:t xml:space="preserve"> </w:t>
      </w:r>
      <w:r w:rsidRPr="00276ACE">
        <w:rPr>
          <w:color w:val="000000"/>
          <w:sz w:val="24"/>
          <w:szCs w:val="24"/>
        </w:rPr>
        <w:t>no contexto da globalização e do multiculturalismo. Assim, investigaremos o modo como o sistema de arte agencia vínculos entre instituições, espectadores e discursos sobre a alteridade. Da participação do público em trabalhos dos anos 1960 ao fenômeno complexo das megaexposições, as obras de arte e seus agentes ganharam características próprias, principalmente na busca pela representação de discursos pós-colonia</w:t>
      </w:r>
      <w:r w:rsidR="007432DC">
        <w:rPr>
          <w:color w:val="000000"/>
          <w:sz w:val="24"/>
          <w:szCs w:val="24"/>
        </w:rPr>
        <w:t>is, antes marginais ao sistema.</w:t>
      </w:r>
    </w:p>
    <w:p w14:paraId="4DFBEF21" w14:textId="455822D9" w:rsidR="0013454D" w:rsidRPr="00276ACE" w:rsidRDefault="0013454D" w:rsidP="00B30AB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>Deste modo, os museus contemporâneos são símbolos a serem revistos das relações da antropologia com o surrealismo, o colonialismo, a formação de acervos e patrimônios nacionais. Com o multiculturalismo</w:t>
      </w:r>
      <w:r w:rsidR="00AE108C">
        <w:rPr>
          <w:color w:val="000000"/>
          <w:sz w:val="24"/>
          <w:szCs w:val="24"/>
        </w:rPr>
        <w:t>,</w:t>
      </w:r>
      <w:r w:rsidRPr="00276ACE">
        <w:rPr>
          <w:color w:val="000000"/>
          <w:sz w:val="24"/>
          <w:szCs w:val="24"/>
        </w:rPr>
        <w:t xml:space="preserve"> as autorrepresentações ganham destaque na apropriação de discursos “nativos”.</w:t>
      </w:r>
      <w:r w:rsidR="00AE108C">
        <w:rPr>
          <w:color w:val="000000"/>
          <w:sz w:val="24"/>
          <w:szCs w:val="24"/>
        </w:rPr>
        <w:t xml:space="preserve"> </w:t>
      </w:r>
      <w:r w:rsidRPr="00276ACE">
        <w:rPr>
          <w:color w:val="222222"/>
          <w:sz w:val="24"/>
          <w:szCs w:val="24"/>
        </w:rPr>
        <w:t>A arte, então, passa a ser oferecida</w:t>
      </w:r>
      <w:r w:rsidR="00987411">
        <w:rPr>
          <w:color w:val="000000"/>
          <w:sz w:val="24"/>
          <w:szCs w:val="24"/>
        </w:rPr>
        <w:t xml:space="preserve"> </w:t>
      </w:r>
      <w:r w:rsidRPr="00276ACE">
        <w:rPr>
          <w:color w:val="000000"/>
          <w:sz w:val="24"/>
          <w:szCs w:val="24"/>
        </w:rPr>
        <w:t>ao público como cultura material, fetiche, objeto de distinção, vestígio do corpo, documento de ocorrência de acontecimentos, e performances.</w:t>
      </w:r>
    </w:p>
    <w:p w14:paraId="551193A0" w14:textId="77777777" w:rsidR="0013454D" w:rsidRPr="00276ACE" w:rsidRDefault="0013454D" w:rsidP="00B30ABF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3822EA7C" w14:textId="4FCEEB09" w:rsidR="0013454D" w:rsidRPr="00276ACE" w:rsidRDefault="0013454D" w:rsidP="00B30ABF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Bibliografia</w:t>
      </w:r>
    </w:p>
    <w:p w14:paraId="2E8A5803" w14:textId="46164970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APPADURAI, A</w:t>
      </w:r>
      <w:r w:rsidR="0013454D" w:rsidRPr="00276ACE">
        <w:rPr>
          <w:color w:val="222222"/>
          <w:sz w:val="24"/>
          <w:szCs w:val="24"/>
        </w:rPr>
        <w:t xml:space="preserve">. </w:t>
      </w:r>
      <w:r w:rsidR="0013454D" w:rsidRPr="00343330">
        <w:rPr>
          <w:i/>
          <w:color w:val="222222"/>
          <w:sz w:val="24"/>
          <w:szCs w:val="24"/>
        </w:rPr>
        <w:t>O medo ao pequeno número: Ensaio sobre a geografia da raiva</w:t>
      </w:r>
      <w:r w:rsidR="0013454D" w:rsidRPr="00276ACE">
        <w:rPr>
          <w:color w:val="222222"/>
          <w:sz w:val="24"/>
          <w:szCs w:val="24"/>
        </w:rPr>
        <w:t>. São Paulo: Iluminuras: Itaú Cultural</w:t>
      </w:r>
      <w:r>
        <w:rPr>
          <w:color w:val="222222"/>
          <w:sz w:val="24"/>
          <w:szCs w:val="24"/>
        </w:rPr>
        <w:t>, 2009</w:t>
      </w:r>
      <w:r w:rsidR="0013454D" w:rsidRPr="00276ACE">
        <w:rPr>
          <w:color w:val="222222"/>
          <w:sz w:val="24"/>
          <w:szCs w:val="24"/>
        </w:rPr>
        <w:t>.</w:t>
      </w:r>
    </w:p>
    <w:p w14:paraId="3AEA7268" w14:textId="0E373023" w:rsidR="0013454D" w:rsidRPr="00276ACE" w:rsidRDefault="00E95084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lastRenderedPageBreak/>
        <w:t>_________</w:t>
      </w:r>
      <w:r>
        <w:rPr>
          <w:color w:val="000000"/>
          <w:sz w:val="24"/>
          <w:szCs w:val="24"/>
        </w:rPr>
        <w:t xml:space="preserve"> 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343330">
        <w:rPr>
          <w:i/>
          <w:color w:val="000000"/>
          <w:sz w:val="24"/>
          <w:szCs w:val="24"/>
        </w:rPr>
        <w:t>Dimensões culturais da globalização</w:t>
      </w:r>
      <w:r w:rsidR="00343330">
        <w:rPr>
          <w:color w:val="000000"/>
          <w:sz w:val="24"/>
          <w:szCs w:val="24"/>
        </w:rPr>
        <w:t xml:space="preserve">. </w:t>
      </w:r>
      <w:r w:rsidR="0013454D" w:rsidRPr="00276ACE">
        <w:rPr>
          <w:color w:val="000000"/>
          <w:sz w:val="24"/>
          <w:szCs w:val="24"/>
        </w:rPr>
        <w:t>Lisboa: Teorema</w:t>
      </w:r>
      <w:r w:rsidR="00DD0C77">
        <w:rPr>
          <w:color w:val="000000"/>
          <w:sz w:val="24"/>
          <w:szCs w:val="24"/>
        </w:rPr>
        <w:t xml:space="preserve">, </w:t>
      </w:r>
      <w:r w:rsidR="00DD0C77" w:rsidRPr="00276ACE">
        <w:rPr>
          <w:color w:val="000000"/>
          <w:sz w:val="24"/>
          <w:szCs w:val="24"/>
        </w:rPr>
        <w:t>2004</w:t>
      </w:r>
      <w:r w:rsidR="0013454D" w:rsidRPr="00276ACE">
        <w:rPr>
          <w:color w:val="000000"/>
          <w:sz w:val="24"/>
          <w:szCs w:val="24"/>
        </w:rPr>
        <w:t>.</w:t>
      </w:r>
    </w:p>
    <w:p w14:paraId="100E7E85" w14:textId="56D0F318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APPIAH, Kwame Anthony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343330">
        <w:rPr>
          <w:i/>
          <w:color w:val="000000"/>
          <w:sz w:val="24"/>
          <w:szCs w:val="24"/>
        </w:rPr>
        <w:t>Será o Pós em Pós-Modernismo o Pós em Pós-Colonial?</w:t>
      </w:r>
      <w:r w:rsidR="0013454D" w:rsidRPr="00276ACE">
        <w:rPr>
          <w:color w:val="000000"/>
          <w:sz w:val="24"/>
          <w:szCs w:val="24"/>
        </w:rPr>
        <w:t xml:space="preserve"> In: </w:t>
      </w:r>
      <w:r w:rsidR="0013454D" w:rsidRPr="00343330">
        <w:rPr>
          <w:i/>
          <w:color w:val="000000"/>
          <w:sz w:val="24"/>
          <w:szCs w:val="24"/>
        </w:rPr>
        <w:t>Artafrica</w:t>
      </w:r>
      <w:r w:rsidR="0013454D" w:rsidRPr="00276ACE">
        <w:rPr>
          <w:color w:val="000000"/>
          <w:sz w:val="24"/>
          <w:szCs w:val="24"/>
        </w:rPr>
        <w:t xml:space="preserve"> [</w:t>
      </w:r>
      <w:r w:rsidR="0013454D" w:rsidRPr="00276ACE">
        <w:rPr>
          <w:sz w:val="24"/>
          <w:szCs w:val="24"/>
        </w:rPr>
        <w:fldChar w:fldCharType="begin"/>
      </w:r>
      <w:r w:rsidR="0013454D" w:rsidRPr="00276ACE">
        <w:rPr>
          <w:sz w:val="24"/>
          <w:szCs w:val="24"/>
        </w:rPr>
        <w:instrText xml:space="preserve"> HYPERLINK "http://www.artafrica.info/novos-pdfs/artigo_22-pt.pdf" \t "_blank" </w:instrText>
      </w:r>
      <w:r w:rsidR="0013454D" w:rsidRPr="00276ACE">
        <w:rPr>
          <w:sz w:val="24"/>
          <w:szCs w:val="24"/>
        </w:rPr>
        <w:fldChar w:fldCharType="separate"/>
      </w:r>
      <w:r w:rsidR="0013454D" w:rsidRPr="00276ACE">
        <w:rPr>
          <w:color w:val="1155CC"/>
          <w:sz w:val="24"/>
          <w:szCs w:val="24"/>
          <w:u w:val="single"/>
        </w:rPr>
        <w:t>http://www.artafrica.info/novos-pdfs/artigo_22-pt.pdf</w:t>
      </w:r>
      <w:r w:rsidR="0013454D" w:rsidRPr="00276ACE">
        <w:rPr>
          <w:color w:val="1155CC"/>
          <w:sz w:val="24"/>
          <w:szCs w:val="24"/>
          <w:u w:val="single"/>
        </w:rPr>
        <w:fldChar w:fldCharType="end"/>
      </w:r>
      <w:r w:rsidR="0013454D" w:rsidRPr="00276ACE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2010</w:t>
      </w:r>
      <w:r w:rsidR="0013454D" w:rsidRPr="00276ACE">
        <w:rPr>
          <w:color w:val="000000"/>
          <w:sz w:val="24"/>
          <w:szCs w:val="24"/>
        </w:rPr>
        <w:t>.</w:t>
      </w:r>
    </w:p>
    <w:p w14:paraId="1E164B23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AUGÉ, Marc. </w:t>
      </w:r>
      <w:r w:rsidRPr="00343330">
        <w:rPr>
          <w:i/>
          <w:color w:val="000000"/>
          <w:sz w:val="24"/>
          <w:szCs w:val="24"/>
        </w:rPr>
        <w:t>Por uma Antropologia da mobilidade</w:t>
      </w:r>
      <w:r w:rsidRPr="00276ACE">
        <w:rPr>
          <w:color w:val="000000"/>
          <w:sz w:val="24"/>
          <w:szCs w:val="24"/>
        </w:rPr>
        <w:t>. Maceió: EDUFAL/UNESP, 2010.</w:t>
      </w:r>
    </w:p>
    <w:p w14:paraId="25CC464F" w14:textId="4E86E54D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BAUMAN, Zygmunt. </w:t>
      </w:r>
      <w:r w:rsidRPr="00343330">
        <w:rPr>
          <w:i/>
          <w:color w:val="000000"/>
          <w:sz w:val="24"/>
          <w:szCs w:val="24"/>
        </w:rPr>
        <w:t>Globalização: as consequências humanas</w:t>
      </w:r>
      <w:r w:rsidR="00343330">
        <w:rPr>
          <w:color w:val="000000"/>
          <w:sz w:val="24"/>
          <w:szCs w:val="24"/>
        </w:rPr>
        <w:t>.</w:t>
      </w:r>
      <w:r w:rsidRPr="00276ACE">
        <w:rPr>
          <w:color w:val="000000"/>
          <w:sz w:val="24"/>
          <w:szCs w:val="24"/>
        </w:rPr>
        <w:t xml:space="preserve"> Rio de janeiro: Editora Jorge Zahar, 1999.</w:t>
      </w:r>
    </w:p>
    <w:p w14:paraId="51C3A2E7" w14:textId="066159D2" w:rsidR="0013454D" w:rsidRPr="00276ACE" w:rsidRDefault="00DA61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BOAS, Franz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A45D94">
        <w:rPr>
          <w:i/>
          <w:color w:val="000000"/>
          <w:sz w:val="24"/>
          <w:szCs w:val="24"/>
        </w:rPr>
        <w:t>Os princípios da classificação etnológica</w:t>
      </w:r>
      <w:r w:rsidR="0013454D" w:rsidRPr="00276ACE">
        <w:rPr>
          <w:color w:val="000000"/>
          <w:sz w:val="24"/>
          <w:szCs w:val="24"/>
        </w:rPr>
        <w:t xml:space="preserve">. In: STOCKING Jr., George W. (org). Franz Boas. </w:t>
      </w:r>
      <w:r w:rsidR="0013454D" w:rsidRPr="00A45D94">
        <w:rPr>
          <w:i/>
          <w:color w:val="000000"/>
          <w:sz w:val="24"/>
          <w:szCs w:val="24"/>
        </w:rPr>
        <w:t>A formação da Antropologia americana – 1883-1911</w:t>
      </w:r>
      <w:r w:rsidR="0013454D" w:rsidRPr="00276ACE">
        <w:rPr>
          <w:color w:val="000000"/>
          <w:sz w:val="24"/>
          <w:szCs w:val="24"/>
        </w:rPr>
        <w:t xml:space="preserve">. Antologia. Rio de Janeiro: Contraponto/UFRJ, </w:t>
      </w:r>
      <w:r>
        <w:rPr>
          <w:color w:val="000000"/>
          <w:sz w:val="24"/>
          <w:szCs w:val="24"/>
        </w:rPr>
        <w:t xml:space="preserve">2004, </w:t>
      </w:r>
      <w:r w:rsidR="0013454D" w:rsidRPr="00276ACE">
        <w:rPr>
          <w:color w:val="000000"/>
          <w:sz w:val="24"/>
          <w:szCs w:val="24"/>
        </w:rPr>
        <w:t>pp. 85-92.</w:t>
      </w:r>
    </w:p>
    <w:p w14:paraId="072F26AD" w14:textId="4242591C" w:rsidR="0013454D" w:rsidRPr="00276ACE" w:rsidRDefault="00DA61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BOURDIEU, Pierre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A45D94">
        <w:rPr>
          <w:i/>
          <w:color w:val="000000"/>
          <w:sz w:val="24"/>
          <w:szCs w:val="24"/>
        </w:rPr>
        <w:t>Gênese histórica de uma estética pura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A45D94">
        <w:rPr>
          <w:i/>
          <w:color w:val="000000"/>
          <w:sz w:val="24"/>
          <w:szCs w:val="24"/>
        </w:rPr>
        <w:t>O Poder Simbólico</w:t>
      </w:r>
      <w:r w:rsidR="0013454D" w:rsidRPr="00276ACE">
        <w:rPr>
          <w:color w:val="000000"/>
          <w:sz w:val="24"/>
          <w:szCs w:val="24"/>
        </w:rPr>
        <w:t>. Bertrand Brasil,</w:t>
      </w:r>
      <w:r>
        <w:rPr>
          <w:color w:val="000000"/>
          <w:sz w:val="24"/>
          <w:szCs w:val="24"/>
        </w:rPr>
        <w:t xml:space="preserve"> 2002,</w:t>
      </w:r>
      <w:r w:rsidR="0013454D" w:rsidRPr="00276ACE">
        <w:rPr>
          <w:color w:val="000000"/>
          <w:sz w:val="24"/>
          <w:szCs w:val="24"/>
        </w:rPr>
        <w:t xml:space="preserve"> pp.</w:t>
      </w:r>
      <w:r w:rsidR="00A45D94">
        <w:rPr>
          <w:color w:val="000000"/>
          <w:sz w:val="24"/>
          <w:szCs w:val="24"/>
        </w:rPr>
        <w:t xml:space="preserve"> </w:t>
      </w:r>
      <w:r w:rsidR="0013454D" w:rsidRPr="00276ACE">
        <w:rPr>
          <w:color w:val="000000"/>
          <w:sz w:val="24"/>
          <w:szCs w:val="24"/>
        </w:rPr>
        <w:t>281-298.</w:t>
      </w:r>
    </w:p>
    <w:p w14:paraId="029AC4D1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BOURRIAUD, N. </w:t>
      </w:r>
      <w:r w:rsidRPr="00A45D94">
        <w:rPr>
          <w:i/>
          <w:color w:val="000000"/>
          <w:sz w:val="24"/>
          <w:szCs w:val="24"/>
        </w:rPr>
        <w:t>Radicante, por uma estética da globalização</w:t>
      </w:r>
      <w:r w:rsidRPr="00276ACE">
        <w:rPr>
          <w:color w:val="000000"/>
          <w:sz w:val="24"/>
          <w:szCs w:val="24"/>
        </w:rPr>
        <w:t>. São Paulo: Martins Fontes, 2011.</w:t>
      </w:r>
    </w:p>
    <w:p w14:paraId="0E324909" w14:textId="64C71BD8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BRIGGS, Charles L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E95084">
        <w:rPr>
          <w:i/>
          <w:color w:val="000000"/>
          <w:sz w:val="24"/>
          <w:szCs w:val="24"/>
        </w:rPr>
        <w:t xml:space="preserve">The Politics of Discursive Authority in Research on the </w:t>
      </w:r>
      <w:r w:rsidR="00E95084">
        <w:rPr>
          <w:i/>
          <w:color w:val="000000"/>
          <w:sz w:val="24"/>
          <w:szCs w:val="24"/>
        </w:rPr>
        <w:t>“</w:t>
      </w:r>
      <w:r w:rsidR="0013454D" w:rsidRPr="00E95084">
        <w:rPr>
          <w:i/>
          <w:color w:val="000000"/>
          <w:sz w:val="24"/>
          <w:szCs w:val="24"/>
        </w:rPr>
        <w:t>Invention of Tradition</w:t>
      </w:r>
      <w:r w:rsidR="00E95084">
        <w:rPr>
          <w:i/>
          <w:color w:val="000000"/>
          <w:sz w:val="24"/>
          <w:szCs w:val="24"/>
        </w:rPr>
        <w:t>”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E95084">
        <w:rPr>
          <w:i/>
          <w:color w:val="000000"/>
          <w:sz w:val="24"/>
          <w:szCs w:val="24"/>
        </w:rPr>
        <w:t>Cultural Anthropology</w:t>
      </w:r>
      <w:r w:rsidR="0013454D" w:rsidRPr="00276ACE">
        <w:rPr>
          <w:color w:val="000000"/>
          <w:sz w:val="24"/>
          <w:szCs w:val="24"/>
        </w:rPr>
        <w:t>, Vol. 11, No.</w:t>
      </w:r>
      <w:r>
        <w:rPr>
          <w:color w:val="000000"/>
          <w:sz w:val="24"/>
          <w:szCs w:val="24"/>
        </w:rPr>
        <w:t xml:space="preserve">4, Resisting Identities, </w:t>
      </w:r>
      <w:r w:rsidR="00E95084">
        <w:rPr>
          <w:color w:val="000000"/>
          <w:sz w:val="24"/>
          <w:szCs w:val="24"/>
        </w:rPr>
        <w:t xml:space="preserve">Nov., </w:t>
      </w:r>
      <w:r>
        <w:rPr>
          <w:color w:val="000000"/>
          <w:sz w:val="24"/>
          <w:szCs w:val="24"/>
        </w:rPr>
        <w:t>1996</w:t>
      </w:r>
      <w:r w:rsidR="0013454D" w:rsidRPr="00276ACE">
        <w:rPr>
          <w:color w:val="000000"/>
          <w:sz w:val="24"/>
          <w:szCs w:val="24"/>
        </w:rPr>
        <w:t>.</w:t>
      </w:r>
    </w:p>
    <w:p w14:paraId="3FEA936A" w14:textId="2676A096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CAMERON, Dan. </w:t>
      </w:r>
      <w:r w:rsidRPr="00E95084">
        <w:rPr>
          <w:i/>
          <w:color w:val="000000"/>
          <w:sz w:val="24"/>
          <w:szCs w:val="24"/>
        </w:rPr>
        <w:t>Cocido y crud</w:t>
      </w:r>
      <w:r w:rsidR="00E95084">
        <w:rPr>
          <w:color w:val="000000"/>
          <w:sz w:val="24"/>
          <w:szCs w:val="24"/>
        </w:rPr>
        <w:t>.</w:t>
      </w:r>
      <w:r w:rsidRPr="00276ACE">
        <w:rPr>
          <w:color w:val="000000"/>
          <w:sz w:val="24"/>
          <w:szCs w:val="24"/>
        </w:rPr>
        <w:t xml:space="preserve"> Madrid: Reina Sofia, 1995.</w:t>
      </w:r>
    </w:p>
    <w:p w14:paraId="42B1044E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CANCLINI, N. G. </w:t>
      </w:r>
      <w:r w:rsidRPr="00E95084">
        <w:rPr>
          <w:i/>
          <w:color w:val="000000"/>
          <w:sz w:val="24"/>
          <w:szCs w:val="24"/>
        </w:rPr>
        <w:t>Diferentes, desiguais e desconectados</w:t>
      </w:r>
      <w:r w:rsidRPr="00276ACE">
        <w:rPr>
          <w:color w:val="000000"/>
          <w:sz w:val="24"/>
          <w:szCs w:val="24"/>
        </w:rPr>
        <w:t>. Rio de Janeiro: Editora UFRJ, 2009.</w:t>
      </w:r>
    </w:p>
    <w:p w14:paraId="1BFF0D3D" w14:textId="5957D8D4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>_________</w:t>
      </w:r>
      <w:r w:rsidR="00E95084">
        <w:rPr>
          <w:color w:val="000000"/>
          <w:sz w:val="24"/>
          <w:szCs w:val="24"/>
        </w:rPr>
        <w:t xml:space="preserve">. </w:t>
      </w:r>
      <w:r w:rsidRPr="00E95084">
        <w:rPr>
          <w:i/>
          <w:color w:val="000000"/>
          <w:sz w:val="24"/>
          <w:szCs w:val="24"/>
        </w:rPr>
        <w:t>A Globalização Imaginada</w:t>
      </w:r>
      <w:r w:rsidRPr="00276ACE">
        <w:rPr>
          <w:color w:val="000000"/>
          <w:sz w:val="24"/>
          <w:szCs w:val="24"/>
        </w:rPr>
        <w:t>. São Paulo: Editora Iluminuras, 2010.</w:t>
      </w:r>
    </w:p>
    <w:p w14:paraId="2C8D7B3B" w14:textId="1F757ED7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CLIFFORD, James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E95084">
        <w:rPr>
          <w:i/>
          <w:color w:val="000000"/>
          <w:sz w:val="24"/>
          <w:szCs w:val="24"/>
        </w:rPr>
        <w:t>Sobre o Surrealismo Etnográfico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E95084">
        <w:rPr>
          <w:i/>
          <w:color w:val="000000"/>
          <w:sz w:val="24"/>
          <w:szCs w:val="24"/>
        </w:rPr>
        <w:t>A experiência etnográfica: Antropologia e Literatura no séc. XX</w:t>
      </w:r>
      <w:r w:rsidR="0013454D" w:rsidRPr="00276ACE">
        <w:rPr>
          <w:color w:val="000000"/>
          <w:sz w:val="24"/>
          <w:szCs w:val="24"/>
        </w:rPr>
        <w:t>. Org. José Reginaldo Santos Gonçalves. Rio de Janeiro: Ed. UFRJ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1998</w:t>
      </w:r>
      <w:r w:rsidR="0013454D" w:rsidRPr="00276ACE">
        <w:rPr>
          <w:color w:val="000000"/>
          <w:sz w:val="24"/>
          <w:szCs w:val="24"/>
        </w:rPr>
        <w:t>.</w:t>
      </w:r>
    </w:p>
    <w:p w14:paraId="5C2F059A" w14:textId="7B9375DE" w:rsidR="0013454D" w:rsidRPr="00276ACE" w:rsidRDefault="00E95084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. </w:t>
      </w:r>
      <w:r w:rsidR="0013454D" w:rsidRPr="00E95084">
        <w:rPr>
          <w:i/>
          <w:color w:val="000000"/>
          <w:sz w:val="24"/>
          <w:szCs w:val="24"/>
        </w:rPr>
        <w:t>Itinerários transculturales</w:t>
      </w:r>
      <w:r w:rsidR="0013454D" w:rsidRPr="00276ACE">
        <w:rPr>
          <w:color w:val="000000"/>
          <w:sz w:val="24"/>
          <w:szCs w:val="24"/>
        </w:rPr>
        <w:t>. Barcelona: 1999.</w:t>
      </w:r>
    </w:p>
    <w:p w14:paraId="22EA49B0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DEBORD, Guy. </w:t>
      </w:r>
      <w:r w:rsidRPr="00E95084">
        <w:rPr>
          <w:i/>
          <w:color w:val="000000"/>
          <w:sz w:val="24"/>
          <w:szCs w:val="24"/>
        </w:rPr>
        <w:t>A sociedade do espetáculo</w:t>
      </w:r>
      <w:r w:rsidRPr="00276ACE">
        <w:rPr>
          <w:color w:val="000000"/>
          <w:sz w:val="24"/>
          <w:szCs w:val="24"/>
        </w:rPr>
        <w:t>. Rio de Janeiro: Contraponto, 1997.</w:t>
      </w:r>
    </w:p>
    <w:p w14:paraId="21740417" w14:textId="17C48412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FANON, F</w:t>
      </w:r>
      <w:r w:rsidR="0013454D" w:rsidRPr="00276ACE">
        <w:rPr>
          <w:color w:val="222222"/>
          <w:sz w:val="24"/>
          <w:szCs w:val="24"/>
        </w:rPr>
        <w:t xml:space="preserve">. </w:t>
      </w:r>
      <w:r w:rsidR="0013454D" w:rsidRPr="00E95084">
        <w:rPr>
          <w:i/>
          <w:color w:val="222222"/>
          <w:sz w:val="24"/>
          <w:szCs w:val="24"/>
        </w:rPr>
        <w:t>Os Condenados da Terra</w:t>
      </w:r>
      <w:r w:rsidR="0013454D" w:rsidRPr="00276ACE">
        <w:rPr>
          <w:color w:val="222222"/>
          <w:sz w:val="24"/>
          <w:szCs w:val="24"/>
        </w:rPr>
        <w:t>. Rio de Janeiro, RJ: Editora Civilização Brasileira</w:t>
      </w:r>
      <w:r>
        <w:rPr>
          <w:color w:val="222222"/>
          <w:sz w:val="24"/>
          <w:szCs w:val="24"/>
        </w:rPr>
        <w:t xml:space="preserve">, </w:t>
      </w:r>
      <w:r w:rsidRPr="00276ACE">
        <w:rPr>
          <w:color w:val="222222"/>
          <w:sz w:val="24"/>
          <w:szCs w:val="24"/>
        </w:rPr>
        <w:t>1968</w:t>
      </w:r>
      <w:r w:rsidR="0013454D" w:rsidRPr="00276ACE">
        <w:rPr>
          <w:color w:val="222222"/>
          <w:sz w:val="24"/>
          <w:szCs w:val="24"/>
        </w:rPr>
        <w:t>.</w:t>
      </w:r>
    </w:p>
    <w:p w14:paraId="7ACDB434" w14:textId="7F49429B" w:rsidR="0013454D" w:rsidRPr="00276ACE" w:rsidRDefault="00DA61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_________</w:t>
      </w:r>
      <w:r w:rsidR="0013454D" w:rsidRPr="00276ACE">
        <w:rPr>
          <w:color w:val="222222"/>
          <w:sz w:val="24"/>
          <w:szCs w:val="24"/>
        </w:rPr>
        <w:t>.</w:t>
      </w:r>
      <w:r w:rsidR="00E95084">
        <w:rPr>
          <w:color w:val="222222"/>
          <w:sz w:val="24"/>
          <w:szCs w:val="24"/>
        </w:rPr>
        <w:t xml:space="preserve"> </w:t>
      </w:r>
      <w:r w:rsidR="0013454D" w:rsidRPr="00E95084">
        <w:rPr>
          <w:i/>
          <w:color w:val="333333"/>
          <w:sz w:val="24"/>
          <w:szCs w:val="24"/>
          <w:lang w:val="pt-PT"/>
        </w:rPr>
        <w:t>Pele negra, máscaras brancas</w:t>
      </w:r>
      <w:r w:rsidR="0013454D" w:rsidRPr="00276ACE">
        <w:rPr>
          <w:color w:val="333333"/>
          <w:sz w:val="24"/>
          <w:szCs w:val="24"/>
          <w:lang w:val="pt-PT"/>
        </w:rPr>
        <w:t>. Salvador</w:t>
      </w:r>
      <w:r w:rsidR="00E95084">
        <w:rPr>
          <w:color w:val="333333"/>
          <w:sz w:val="24"/>
          <w:szCs w:val="24"/>
          <w:lang w:val="pt-PT"/>
        </w:rPr>
        <w:t>:</w:t>
      </w:r>
      <w:r w:rsidR="0013454D" w:rsidRPr="00276ACE">
        <w:rPr>
          <w:color w:val="333333"/>
          <w:sz w:val="24"/>
          <w:szCs w:val="24"/>
          <w:lang w:val="pt-PT"/>
        </w:rPr>
        <w:t xml:space="preserve"> Editora da Universidade Federal da Bahia</w:t>
      </w:r>
      <w:r w:rsidR="00DD0C77">
        <w:rPr>
          <w:color w:val="333333"/>
          <w:sz w:val="24"/>
          <w:szCs w:val="24"/>
          <w:lang w:val="pt-PT"/>
        </w:rPr>
        <w:t>,</w:t>
      </w:r>
      <w:r w:rsidR="00DD0C77" w:rsidRPr="00DD0C77">
        <w:rPr>
          <w:color w:val="222222"/>
          <w:sz w:val="24"/>
          <w:szCs w:val="24"/>
        </w:rPr>
        <w:t xml:space="preserve"> </w:t>
      </w:r>
      <w:r w:rsidR="00DD0C77" w:rsidRPr="00276ACE">
        <w:rPr>
          <w:color w:val="222222"/>
          <w:sz w:val="24"/>
          <w:szCs w:val="24"/>
        </w:rPr>
        <w:t>2008</w:t>
      </w:r>
      <w:r w:rsidR="0013454D" w:rsidRPr="00276ACE">
        <w:rPr>
          <w:color w:val="333333"/>
          <w:sz w:val="24"/>
          <w:szCs w:val="24"/>
          <w:lang w:val="pt-PT"/>
        </w:rPr>
        <w:t>.</w:t>
      </w:r>
    </w:p>
    <w:p w14:paraId="1B912FC7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FOSTER, Hal. </w:t>
      </w:r>
      <w:r w:rsidRPr="00E95084">
        <w:rPr>
          <w:i/>
          <w:color w:val="000000"/>
          <w:sz w:val="24"/>
          <w:szCs w:val="24"/>
        </w:rPr>
        <w:t>Complexo Arte-Arquitetura</w:t>
      </w:r>
      <w:r w:rsidRPr="00276ACE">
        <w:rPr>
          <w:color w:val="000000"/>
          <w:sz w:val="24"/>
          <w:szCs w:val="24"/>
        </w:rPr>
        <w:t>. São Paulo: UBU Editora, 2017.</w:t>
      </w:r>
    </w:p>
    <w:p w14:paraId="2BE2ABE1" w14:textId="77777777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____________. </w:t>
      </w:r>
      <w:r w:rsidRPr="00E95084">
        <w:rPr>
          <w:i/>
          <w:color w:val="000000"/>
          <w:sz w:val="24"/>
          <w:szCs w:val="24"/>
        </w:rPr>
        <w:t>Dioses prostéticos</w:t>
      </w:r>
      <w:r w:rsidRPr="00276ACE">
        <w:rPr>
          <w:color w:val="000000"/>
          <w:sz w:val="24"/>
          <w:szCs w:val="24"/>
        </w:rPr>
        <w:t>. Madrid: Akal, 2008.</w:t>
      </w:r>
    </w:p>
    <w:p w14:paraId="41A66AAB" w14:textId="0BE7F1DF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GEERTZ, Clifford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E95084">
        <w:rPr>
          <w:i/>
          <w:color w:val="000000"/>
          <w:sz w:val="24"/>
          <w:szCs w:val="24"/>
        </w:rPr>
        <w:t>Arte como sistema cultural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E95084">
        <w:rPr>
          <w:i/>
          <w:color w:val="000000"/>
          <w:sz w:val="24"/>
          <w:szCs w:val="24"/>
        </w:rPr>
        <w:t>O Saber Local</w:t>
      </w:r>
      <w:r w:rsidR="0013454D" w:rsidRPr="00276ACE">
        <w:rPr>
          <w:color w:val="000000"/>
          <w:sz w:val="24"/>
          <w:szCs w:val="24"/>
        </w:rPr>
        <w:t>. Petrópolis: Vozes</w:t>
      </w:r>
      <w:r w:rsidR="00E95084">
        <w:rPr>
          <w:color w:val="000000"/>
          <w:sz w:val="24"/>
          <w:szCs w:val="24"/>
        </w:rPr>
        <w:t>,</w:t>
      </w:r>
      <w:r w:rsidR="0013454D" w:rsidRPr="00276ACE">
        <w:rPr>
          <w:color w:val="000000"/>
          <w:sz w:val="24"/>
          <w:szCs w:val="24"/>
        </w:rPr>
        <w:t xml:space="preserve"> </w:t>
      </w:r>
      <w:r w:rsidRPr="00276ACE">
        <w:rPr>
          <w:color w:val="000000"/>
          <w:sz w:val="24"/>
          <w:szCs w:val="24"/>
        </w:rPr>
        <w:t>1997</w:t>
      </w:r>
      <w:r>
        <w:rPr>
          <w:color w:val="000000"/>
          <w:sz w:val="24"/>
          <w:szCs w:val="24"/>
        </w:rPr>
        <w:t xml:space="preserve">, </w:t>
      </w:r>
      <w:r w:rsidR="0013454D" w:rsidRPr="00276ACE">
        <w:rPr>
          <w:color w:val="000000"/>
          <w:sz w:val="24"/>
          <w:szCs w:val="24"/>
        </w:rPr>
        <w:t>pp. 142-181.</w:t>
      </w:r>
    </w:p>
    <w:p w14:paraId="2D20D1A0" w14:textId="5449E4CE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GELL, Alfred. </w:t>
      </w:r>
      <w:r w:rsidRPr="00E95084">
        <w:rPr>
          <w:i/>
          <w:color w:val="000000"/>
          <w:sz w:val="24"/>
          <w:szCs w:val="24"/>
        </w:rPr>
        <w:t>Art and agency: an anthropological theory</w:t>
      </w:r>
      <w:r w:rsidR="00E95084">
        <w:rPr>
          <w:color w:val="000000"/>
          <w:sz w:val="24"/>
          <w:szCs w:val="24"/>
        </w:rPr>
        <w:t xml:space="preserve">. </w:t>
      </w:r>
      <w:r w:rsidR="00E95084" w:rsidRPr="00276ACE">
        <w:rPr>
          <w:color w:val="000000"/>
          <w:sz w:val="24"/>
          <w:szCs w:val="24"/>
        </w:rPr>
        <w:t>Oxford</w:t>
      </w:r>
      <w:r w:rsidR="00CF7F14">
        <w:rPr>
          <w:color w:val="000000"/>
          <w:sz w:val="24"/>
          <w:szCs w:val="24"/>
        </w:rPr>
        <w:t>:</w:t>
      </w:r>
      <w:r w:rsidR="00E95084">
        <w:rPr>
          <w:color w:val="000000"/>
          <w:sz w:val="24"/>
          <w:szCs w:val="24"/>
        </w:rPr>
        <w:t xml:space="preserve"> Clarendon Press</w:t>
      </w:r>
      <w:r w:rsidR="00DD0C77">
        <w:rPr>
          <w:color w:val="000000"/>
          <w:sz w:val="24"/>
          <w:szCs w:val="24"/>
        </w:rPr>
        <w:t xml:space="preserve">, </w:t>
      </w:r>
      <w:r w:rsidR="00DD0C77" w:rsidRPr="00276ACE">
        <w:rPr>
          <w:color w:val="000000"/>
          <w:sz w:val="24"/>
          <w:szCs w:val="24"/>
        </w:rPr>
        <w:t>1998</w:t>
      </w:r>
      <w:r w:rsidRPr="00276ACE">
        <w:rPr>
          <w:color w:val="000000"/>
          <w:sz w:val="24"/>
          <w:szCs w:val="24"/>
        </w:rPr>
        <w:t>.</w:t>
      </w:r>
    </w:p>
    <w:p w14:paraId="05186AE0" w14:textId="5AB5F0BE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GONÇALVES, J. R. S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E95084">
        <w:rPr>
          <w:i/>
          <w:color w:val="000000"/>
          <w:sz w:val="24"/>
          <w:szCs w:val="24"/>
        </w:rPr>
        <w:t>A Retórica da Perda: os discursos do patrimônio cultural no Brasil</w:t>
      </w:r>
      <w:r w:rsidR="0013454D" w:rsidRPr="00276ACE">
        <w:rPr>
          <w:color w:val="000000"/>
          <w:sz w:val="24"/>
          <w:szCs w:val="24"/>
        </w:rPr>
        <w:t>. Rio de Janeiro: Ed</w:t>
      </w:r>
      <w:r w:rsidR="00E95084">
        <w:rPr>
          <w:color w:val="000000"/>
          <w:sz w:val="24"/>
          <w:szCs w:val="24"/>
        </w:rPr>
        <w:t>itora UFRJ; Iphan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2002</w:t>
      </w:r>
      <w:r w:rsidR="00E95084">
        <w:rPr>
          <w:color w:val="000000"/>
          <w:sz w:val="24"/>
          <w:szCs w:val="24"/>
        </w:rPr>
        <w:t>.</w:t>
      </w:r>
    </w:p>
    <w:p w14:paraId="7478F6C3" w14:textId="3FACB8D0" w:rsidR="0013454D" w:rsidRPr="00276ACE" w:rsidRDefault="0013454D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HALL, S. </w:t>
      </w:r>
      <w:r w:rsidRPr="00E95084">
        <w:rPr>
          <w:i/>
          <w:color w:val="000000"/>
          <w:sz w:val="24"/>
          <w:szCs w:val="24"/>
        </w:rPr>
        <w:t xml:space="preserve">A Modernidade e os Seus Outros: Três </w:t>
      </w:r>
      <w:r w:rsidR="00E95084">
        <w:rPr>
          <w:i/>
          <w:color w:val="000000"/>
          <w:sz w:val="24"/>
          <w:szCs w:val="24"/>
        </w:rPr>
        <w:t>“</w:t>
      </w:r>
      <w:r w:rsidRPr="00E95084">
        <w:rPr>
          <w:i/>
          <w:color w:val="000000"/>
          <w:sz w:val="24"/>
          <w:szCs w:val="24"/>
        </w:rPr>
        <w:t>Momentos</w:t>
      </w:r>
      <w:r w:rsidR="00E95084">
        <w:rPr>
          <w:i/>
          <w:color w:val="000000"/>
          <w:sz w:val="24"/>
          <w:szCs w:val="24"/>
        </w:rPr>
        <w:t>”</w:t>
      </w:r>
      <w:r w:rsidRPr="00E95084">
        <w:rPr>
          <w:i/>
          <w:color w:val="000000"/>
          <w:sz w:val="24"/>
          <w:szCs w:val="24"/>
        </w:rPr>
        <w:t xml:space="preserve"> na História das Artes na Diáspora Negra do Pós-Guerra</w:t>
      </w:r>
      <w:r w:rsidRPr="00276ACE">
        <w:rPr>
          <w:color w:val="000000"/>
          <w:sz w:val="24"/>
          <w:szCs w:val="24"/>
        </w:rPr>
        <w:t xml:space="preserve">. In: </w:t>
      </w:r>
      <w:r w:rsidRPr="00E95084">
        <w:rPr>
          <w:i/>
          <w:color w:val="000000"/>
          <w:sz w:val="24"/>
          <w:szCs w:val="24"/>
        </w:rPr>
        <w:t>ArtAfrica</w:t>
      </w:r>
      <w:r w:rsidRPr="00276ACE">
        <w:rPr>
          <w:color w:val="000000"/>
          <w:sz w:val="24"/>
          <w:szCs w:val="24"/>
        </w:rPr>
        <w:t>.</w:t>
      </w:r>
    </w:p>
    <w:p w14:paraId="07B49B48" w14:textId="584895B2" w:rsidR="0013454D" w:rsidRPr="00276ACE" w:rsidRDefault="00DA61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INGOLD, Tim (Org.)</w:t>
      </w:r>
      <w:r w:rsidR="00DD0C77">
        <w:rPr>
          <w:color w:val="000000"/>
          <w:sz w:val="24"/>
          <w:szCs w:val="24"/>
        </w:rPr>
        <w:t>.</w:t>
      </w:r>
      <w:r w:rsidR="0013454D" w:rsidRPr="00276ACE">
        <w:rPr>
          <w:color w:val="000000"/>
          <w:sz w:val="24"/>
          <w:szCs w:val="24"/>
        </w:rPr>
        <w:t xml:space="preserve"> </w:t>
      </w:r>
      <w:r w:rsidR="0013454D" w:rsidRPr="00DA61EA">
        <w:rPr>
          <w:i/>
          <w:color w:val="000000"/>
          <w:sz w:val="24"/>
          <w:szCs w:val="24"/>
        </w:rPr>
        <w:t>Aesthetics is a Cross-Cultural Category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DA61EA">
        <w:rPr>
          <w:i/>
          <w:color w:val="000000"/>
          <w:sz w:val="24"/>
          <w:szCs w:val="24"/>
        </w:rPr>
        <w:t>Key Debates in Anthropological Theory</w:t>
      </w:r>
      <w:r w:rsidR="0013454D" w:rsidRPr="00276ACE">
        <w:rPr>
          <w:color w:val="000000"/>
          <w:sz w:val="24"/>
          <w:szCs w:val="24"/>
        </w:rPr>
        <w:t xml:space="preserve">, Tim Ingold, ed., London: Routledge, </w:t>
      </w:r>
      <w:r w:rsidR="00DD0C77" w:rsidRPr="00276ACE">
        <w:rPr>
          <w:color w:val="000000"/>
          <w:sz w:val="24"/>
          <w:szCs w:val="24"/>
        </w:rPr>
        <w:t>1996</w:t>
      </w:r>
      <w:r w:rsidR="00DD0C77">
        <w:rPr>
          <w:color w:val="000000"/>
          <w:sz w:val="24"/>
          <w:szCs w:val="24"/>
        </w:rPr>
        <w:t xml:space="preserve">, </w:t>
      </w:r>
      <w:r w:rsidR="0013454D" w:rsidRPr="00276ACE">
        <w:rPr>
          <w:color w:val="000000"/>
          <w:sz w:val="24"/>
          <w:szCs w:val="24"/>
        </w:rPr>
        <w:t>pp. 201-236.</w:t>
      </w:r>
    </w:p>
    <w:p w14:paraId="78F68352" w14:textId="38E6EA1B" w:rsidR="0013454D" w:rsidRPr="00276ACE" w:rsidRDefault="00DA61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KASFIR. Sidney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2240B2">
        <w:rPr>
          <w:i/>
          <w:color w:val="000000"/>
          <w:sz w:val="24"/>
          <w:szCs w:val="24"/>
        </w:rPr>
        <w:t>Arte africana e autenticidade: um texto com uma sombra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2240B2">
        <w:rPr>
          <w:i/>
          <w:color w:val="000000"/>
          <w:sz w:val="24"/>
          <w:szCs w:val="24"/>
        </w:rPr>
        <w:t xml:space="preserve">Artafrica </w:t>
      </w:r>
      <w:r w:rsidR="0013454D" w:rsidRPr="00276ACE">
        <w:rPr>
          <w:color w:val="000000"/>
          <w:sz w:val="24"/>
          <w:szCs w:val="24"/>
        </w:rPr>
        <w:t>[</w:t>
      </w:r>
      <w:r w:rsidR="0013454D" w:rsidRPr="00276ACE">
        <w:rPr>
          <w:sz w:val="24"/>
          <w:szCs w:val="24"/>
        </w:rPr>
        <w:fldChar w:fldCharType="begin"/>
      </w:r>
      <w:r w:rsidR="0013454D" w:rsidRPr="00276ACE">
        <w:rPr>
          <w:sz w:val="24"/>
          <w:szCs w:val="24"/>
        </w:rPr>
        <w:instrText xml:space="preserve"> HYPERLINK "http://www.artafrica.info/novos-pdfs/artigo_14-pt.pdf" \t "_blank" </w:instrText>
      </w:r>
      <w:r w:rsidR="0013454D" w:rsidRPr="00276ACE">
        <w:rPr>
          <w:sz w:val="24"/>
          <w:szCs w:val="24"/>
        </w:rPr>
        <w:fldChar w:fldCharType="separate"/>
      </w:r>
      <w:r w:rsidR="0013454D" w:rsidRPr="00276ACE">
        <w:rPr>
          <w:color w:val="1155CC"/>
          <w:sz w:val="24"/>
          <w:szCs w:val="24"/>
          <w:u w:val="single"/>
        </w:rPr>
        <w:t>http://www.artafrica.info/novos-pdfs/artigo_14-pt.pdf</w:t>
      </w:r>
      <w:r w:rsidR="0013454D" w:rsidRPr="00276ACE">
        <w:rPr>
          <w:color w:val="1155CC"/>
          <w:sz w:val="24"/>
          <w:szCs w:val="24"/>
          <w:u w:val="single"/>
        </w:rPr>
        <w:fldChar w:fldCharType="end"/>
      </w:r>
      <w:r w:rsidR="0013454D" w:rsidRPr="00276ACE">
        <w:rPr>
          <w:color w:val="000000"/>
          <w:sz w:val="24"/>
          <w:szCs w:val="24"/>
        </w:rPr>
        <w:t>]</w:t>
      </w:r>
      <w:r w:rsidR="00DD0C77">
        <w:rPr>
          <w:color w:val="000000"/>
          <w:sz w:val="24"/>
          <w:szCs w:val="24"/>
        </w:rPr>
        <w:t xml:space="preserve">, </w:t>
      </w:r>
      <w:r w:rsidR="00DD0C77" w:rsidRPr="00276ACE">
        <w:rPr>
          <w:color w:val="000000"/>
          <w:sz w:val="24"/>
          <w:szCs w:val="24"/>
        </w:rPr>
        <w:t>2008</w:t>
      </w:r>
      <w:r w:rsidR="0013454D" w:rsidRPr="00276ACE">
        <w:rPr>
          <w:color w:val="000000"/>
          <w:sz w:val="24"/>
          <w:szCs w:val="24"/>
        </w:rPr>
        <w:t>.</w:t>
      </w:r>
    </w:p>
    <w:p w14:paraId="67C475E1" w14:textId="53CF89A8" w:rsidR="0013454D" w:rsidRPr="00276ACE" w:rsidRDefault="00DD0C77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KILOMBA, Grada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DD0C77">
        <w:rPr>
          <w:i/>
          <w:color w:val="000000"/>
          <w:sz w:val="24"/>
          <w:szCs w:val="24"/>
        </w:rPr>
        <w:t>Memórias da Plantação – Episódios de racismo cotidiano</w:t>
      </w:r>
      <w:r w:rsidR="00324598">
        <w:rPr>
          <w:color w:val="000000"/>
          <w:sz w:val="24"/>
          <w:szCs w:val="24"/>
        </w:rPr>
        <w:t>. Rio de Janeiro:</w:t>
      </w:r>
      <w:r w:rsidR="0013454D" w:rsidRPr="00276ACE">
        <w:rPr>
          <w:color w:val="000000"/>
          <w:sz w:val="24"/>
          <w:szCs w:val="24"/>
        </w:rPr>
        <w:t xml:space="preserve"> Cobogó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2019</w:t>
      </w:r>
      <w:r w:rsidR="0013454D" w:rsidRPr="00276ACE">
        <w:rPr>
          <w:color w:val="000000"/>
          <w:sz w:val="24"/>
          <w:szCs w:val="24"/>
        </w:rPr>
        <w:t>.</w:t>
      </w:r>
    </w:p>
    <w:p w14:paraId="37BAF552" w14:textId="61E81641" w:rsidR="0013454D" w:rsidRPr="00276ACE" w:rsidRDefault="00324598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LANGDON, Esther Jean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324598">
        <w:rPr>
          <w:i/>
          <w:color w:val="000000"/>
          <w:sz w:val="24"/>
          <w:szCs w:val="24"/>
        </w:rPr>
        <w:t>Performance e sua Diversidade como Paradigma Analítico: A Contribuição da Abordagem de Bauman e Briggs. Antropologia em primeira mão</w:t>
      </w:r>
      <w:r w:rsidR="0013454D" w:rsidRPr="00276ACE">
        <w:rPr>
          <w:color w:val="000000"/>
          <w:sz w:val="24"/>
          <w:szCs w:val="24"/>
        </w:rPr>
        <w:t>. Florianópolis. PPGAS/UFSC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2007</w:t>
      </w:r>
      <w:r w:rsidR="0013454D" w:rsidRPr="00276ACE">
        <w:rPr>
          <w:color w:val="000000"/>
          <w:sz w:val="24"/>
          <w:szCs w:val="24"/>
        </w:rPr>
        <w:t>.</w:t>
      </w:r>
    </w:p>
    <w:p w14:paraId="40695A14" w14:textId="11935658" w:rsidR="0013454D" w:rsidRPr="00276ACE" w:rsidRDefault="00324598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LEVI-STRAUSS, Claude.</w:t>
      </w:r>
      <w:r w:rsidR="0013454D" w:rsidRPr="00276ACE">
        <w:rPr>
          <w:color w:val="000000"/>
          <w:sz w:val="24"/>
          <w:szCs w:val="24"/>
        </w:rPr>
        <w:t xml:space="preserve"> “Uma Sociedade indígena e o seu estilo”. </w:t>
      </w:r>
      <w:r w:rsidR="0013454D" w:rsidRPr="00324598">
        <w:rPr>
          <w:i/>
          <w:color w:val="000000"/>
          <w:sz w:val="24"/>
          <w:szCs w:val="24"/>
        </w:rPr>
        <w:t>Tristes Trópicos</w:t>
      </w:r>
      <w:r>
        <w:rPr>
          <w:color w:val="000000"/>
          <w:sz w:val="24"/>
          <w:szCs w:val="24"/>
        </w:rPr>
        <w:t xml:space="preserve">. Lisboa: Edições 70, </w:t>
      </w:r>
      <w:r w:rsidRPr="00276ACE">
        <w:rPr>
          <w:color w:val="000000"/>
          <w:sz w:val="24"/>
          <w:szCs w:val="24"/>
        </w:rPr>
        <w:t>1955</w:t>
      </w:r>
      <w:r>
        <w:rPr>
          <w:color w:val="000000"/>
          <w:sz w:val="24"/>
          <w:szCs w:val="24"/>
        </w:rPr>
        <w:t xml:space="preserve">, </w:t>
      </w:r>
      <w:r w:rsidR="0013454D" w:rsidRPr="00276ACE">
        <w:rPr>
          <w:color w:val="000000"/>
          <w:sz w:val="24"/>
          <w:szCs w:val="24"/>
        </w:rPr>
        <w:t>pp. 165-184 .</w:t>
      </w:r>
    </w:p>
    <w:p w14:paraId="47807B85" w14:textId="3B274B89" w:rsidR="0013454D" w:rsidRPr="00276ACE" w:rsidRDefault="00324598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76ACE">
        <w:rPr>
          <w:color w:val="000000"/>
          <w:sz w:val="24"/>
          <w:szCs w:val="24"/>
        </w:rPr>
        <w:t xml:space="preserve">____________. </w:t>
      </w:r>
      <w:r w:rsidR="0013454D" w:rsidRPr="00276ACE">
        <w:rPr>
          <w:color w:val="000000"/>
          <w:sz w:val="24"/>
          <w:szCs w:val="24"/>
        </w:rPr>
        <w:t xml:space="preserve">“O feiticeiro e sua magia”. In: </w:t>
      </w:r>
      <w:r w:rsidR="0013454D" w:rsidRPr="00324598">
        <w:rPr>
          <w:i/>
          <w:color w:val="000000"/>
          <w:sz w:val="24"/>
          <w:szCs w:val="24"/>
        </w:rPr>
        <w:t>Antropologia Estrutural</w:t>
      </w:r>
      <w:r>
        <w:rPr>
          <w:color w:val="000000"/>
          <w:sz w:val="24"/>
          <w:szCs w:val="24"/>
        </w:rPr>
        <w:t>.</w:t>
      </w:r>
      <w:r w:rsidR="0013454D" w:rsidRPr="00276ACE">
        <w:rPr>
          <w:color w:val="000000"/>
          <w:sz w:val="24"/>
          <w:szCs w:val="24"/>
        </w:rPr>
        <w:t xml:space="preserve"> Rio de Janeiro: Biblioteca Tempo Brasileiro, 1976.</w:t>
      </w:r>
    </w:p>
    <w:p w14:paraId="270F6E51" w14:textId="34864CC7" w:rsidR="0013454D" w:rsidRPr="00276ACE" w:rsidRDefault="00324598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MAUSS, M.</w:t>
      </w:r>
      <w:r w:rsidR="00561EAF">
        <w:rPr>
          <w:color w:val="000000"/>
          <w:sz w:val="24"/>
          <w:szCs w:val="24"/>
        </w:rPr>
        <w:t xml:space="preserve"> [1923-</w:t>
      </w:r>
      <w:r w:rsidR="006E5C5E">
        <w:rPr>
          <w:color w:val="000000"/>
          <w:sz w:val="24"/>
          <w:szCs w:val="24"/>
        </w:rPr>
        <w:t>19</w:t>
      </w:r>
      <w:r w:rsidR="0013454D" w:rsidRPr="00276ACE">
        <w:rPr>
          <w:color w:val="000000"/>
          <w:sz w:val="24"/>
          <w:szCs w:val="24"/>
        </w:rPr>
        <w:t xml:space="preserve">24]. </w:t>
      </w:r>
      <w:r w:rsidR="0013454D" w:rsidRPr="00324598">
        <w:rPr>
          <w:i/>
          <w:color w:val="000000"/>
          <w:sz w:val="24"/>
          <w:szCs w:val="24"/>
        </w:rPr>
        <w:t>Ensaio sobre a Dádiva. Forma e razão da troca nas sociedades arcaicas</w:t>
      </w:r>
      <w:r w:rsidR="0013454D" w:rsidRPr="00276ACE">
        <w:rPr>
          <w:color w:val="000000"/>
          <w:sz w:val="24"/>
          <w:szCs w:val="24"/>
        </w:rPr>
        <w:t xml:space="preserve">. In: </w:t>
      </w:r>
      <w:r w:rsidR="0013454D" w:rsidRPr="00324598">
        <w:rPr>
          <w:i/>
          <w:color w:val="000000"/>
          <w:sz w:val="24"/>
          <w:szCs w:val="24"/>
        </w:rPr>
        <w:t>Sociologia e Antropologia</w:t>
      </w:r>
      <w:r w:rsidR="0013454D" w:rsidRPr="00276ACE">
        <w:rPr>
          <w:color w:val="000000"/>
          <w:sz w:val="24"/>
          <w:szCs w:val="24"/>
        </w:rPr>
        <w:t>. v.</w:t>
      </w:r>
      <w:r>
        <w:rPr>
          <w:color w:val="000000"/>
          <w:sz w:val="24"/>
          <w:szCs w:val="24"/>
        </w:rPr>
        <w:t xml:space="preserve"> </w:t>
      </w:r>
      <w:r w:rsidR="0013454D" w:rsidRPr="00276ACE">
        <w:rPr>
          <w:color w:val="000000"/>
          <w:sz w:val="24"/>
          <w:szCs w:val="24"/>
        </w:rPr>
        <w:t>II. São Paulo: Edusp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1974</w:t>
      </w:r>
      <w:r w:rsidR="0013454D" w:rsidRPr="00276ACE">
        <w:rPr>
          <w:color w:val="000000"/>
          <w:sz w:val="24"/>
          <w:szCs w:val="24"/>
        </w:rPr>
        <w:t>.</w:t>
      </w:r>
    </w:p>
    <w:p w14:paraId="4654D42F" w14:textId="0703734B" w:rsidR="0013454D" w:rsidRPr="00276ACE" w:rsidRDefault="004A43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</w:rPr>
        <w:t>MBEMBE, A</w:t>
      </w:r>
      <w:r w:rsidR="0013454D" w:rsidRPr="00276ACE">
        <w:rPr>
          <w:color w:val="222222"/>
          <w:sz w:val="24"/>
          <w:szCs w:val="24"/>
        </w:rPr>
        <w:t xml:space="preserve">. </w:t>
      </w:r>
      <w:r w:rsidR="0013454D" w:rsidRPr="004A43EA">
        <w:rPr>
          <w:i/>
          <w:color w:val="222222"/>
          <w:sz w:val="24"/>
          <w:szCs w:val="24"/>
        </w:rPr>
        <w:t xml:space="preserve">Crítica da </w:t>
      </w:r>
      <w:r>
        <w:rPr>
          <w:i/>
          <w:color w:val="222222"/>
          <w:sz w:val="24"/>
          <w:szCs w:val="24"/>
        </w:rPr>
        <w:t>r</w:t>
      </w:r>
      <w:r w:rsidR="0013454D" w:rsidRPr="004A43EA">
        <w:rPr>
          <w:i/>
          <w:color w:val="222222"/>
          <w:sz w:val="24"/>
          <w:szCs w:val="24"/>
        </w:rPr>
        <w:t xml:space="preserve">azão </w:t>
      </w:r>
      <w:r>
        <w:rPr>
          <w:i/>
          <w:color w:val="222222"/>
          <w:sz w:val="24"/>
          <w:szCs w:val="24"/>
        </w:rPr>
        <w:t>n</w:t>
      </w:r>
      <w:r w:rsidR="0013454D" w:rsidRPr="004A43EA">
        <w:rPr>
          <w:i/>
          <w:color w:val="222222"/>
          <w:sz w:val="24"/>
          <w:szCs w:val="24"/>
        </w:rPr>
        <w:t>egra</w:t>
      </w:r>
      <w:r w:rsidR="0013454D" w:rsidRPr="00276ACE">
        <w:rPr>
          <w:color w:val="222222"/>
          <w:sz w:val="24"/>
          <w:szCs w:val="24"/>
        </w:rPr>
        <w:t>. Lisboa: Editora Antígona</w:t>
      </w:r>
      <w:r>
        <w:rPr>
          <w:color w:val="222222"/>
          <w:sz w:val="24"/>
          <w:szCs w:val="24"/>
        </w:rPr>
        <w:t xml:space="preserve">, </w:t>
      </w:r>
      <w:r w:rsidRPr="00276ACE">
        <w:rPr>
          <w:color w:val="222222"/>
          <w:sz w:val="24"/>
          <w:szCs w:val="24"/>
        </w:rPr>
        <w:t>2014</w:t>
      </w:r>
      <w:r w:rsidR="0013454D" w:rsidRPr="00276ACE">
        <w:rPr>
          <w:color w:val="222222"/>
          <w:sz w:val="24"/>
          <w:szCs w:val="24"/>
        </w:rPr>
        <w:t>.</w:t>
      </w:r>
    </w:p>
    <w:p w14:paraId="67C268CF" w14:textId="1B56D8D7" w:rsidR="0013454D" w:rsidRPr="00276ACE" w:rsidRDefault="004A43EA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PRICE, S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4A43EA">
        <w:rPr>
          <w:i/>
          <w:color w:val="000000"/>
          <w:sz w:val="24"/>
          <w:szCs w:val="24"/>
        </w:rPr>
        <w:t xml:space="preserve">Arte </w:t>
      </w:r>
      <w:r>
        <w:rPr>
          <w:i/>
          <w:color w:val="000000"/>
          <w:sz w:val="24"/>
          <w:szCs w:val="24"/>
        </w:rPr>
        <w:t>p</w:t>
      </w:r>
      <w:r w:rsidR="0013454D" w:rsidRPr="004A43EA">
        <w:rPr>
          <w:i/>
          <w:color w:val="000000"/>
          <w:sz w:val="24"/>
          <w:szCs w:val="24"/>
        </w:rPr>
        <w:t xml:space="preserve">rimitiva em </w:t>
      </w:r>
      <w:r>
        <w:rPr>
          <w:i/>
          <w:color w:val="000000"/>
          <w:sz w:val="24"/>
          <w:szCs w:val="24"/>
        </w:rPr>
        <w:t>c</w:t>
      </w:r>
      <w:r w:rsidR="0013454D" w:rsidRPr="004A43EA">
        <w:rPr>
          <w:i/>
          <w:color w:val="000000"/>
          <w:sz w:val="24"/>
          <w:szCs w:val="24"/>
        </w:rPr>
        <w:t xml:space="preserve">entros </w:t>
      </w:r>
      <w:r>
        <w:rPr>
          <w:i/>
          <w:color w:val="000000"/>
          <w:sz w:val="24"/>
          <w:szCs w:val="24"/>
        </w:rPr>
        <w:t>c</w:t>
      </w:r>
      <w:r w:rsidR="0013454D" w:rsidRPr="004A43EA">
        <w:rPr>
          <w:i/>
          <w:color w:val="000000"/>
          <w:sz w:val="24"/>
          <w:szCs w:val="24"/>
        </w:rPr>
        <w:t>ivilizados</w:t>
      </w:r>
      <w:r w:rsidR="0013454D" w:rsidRPr="00276ACE">
        <w:rPr>
          <w:color w:val="000000"/>
          <w:sz w:val="24"/>
          <w:szCs w:val="24"/>
        </w:rPr>
        <w:t>. Rio</w:t>
      </w:r>
      <w:r w:rsidR="00343330">
        <w:rPr>
          <w:color w:val="000000"/>
          <w:sz w:val="24"/>
          <w:szCs w:val="24"/>
        </w:rPr>
        <w:t xml:space="preserve"> de Janeiro: </w:t>
      </w:r>
      <w:r>
        <w:rPr>
          <w:color w:val="000000"/>
          <w:sz w:val="24"/>
          <w:szCs w:val="24"/>
        </w:rPr>
        <w:t>EDUFRJ</w:t>
      </w:r>
      <w:r w:rsidR="00343330"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2000</w:t>
      </w:r>
      <w:r>
        <w:rPr>
          <w:color w:val="000000"/>
          <w:sz w:val="24"/>
          <w:szCs w:val="24"/>
        </w:rPr>
        <w:t>, pp. 46-62.</w:t>
      </w:r>
    </w:p>
    <w:p w14:paraId="195D98EE" w14:textId="6F06C33F" w:rsidR="0013454D" w:rsidRPr="00276ACE" w:rsidRDefault="0098192C" w:rsidP="00913942">
      <w:pPr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PROSPERE, Renel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98192C">
        <w:rPr>
          <w:i/>
          <w:color w:val="000000"/>
          <w:sz w:val="24"/>
          <w:szCs w:val="24"/>
        </w:rPr>
        <w:t>Educação e transformação social no/do Haiti à luz (da pedagogia braçal) de Frantz Fanon / Renel Prospere, Arnaldo Nogaro</w:t>
      </w:r>
      <w:r w:rsidR="0013454D" w:rsidRPr="00276ACE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Campinas</w:t>
      </w:r>
      <w:r w:rsidR="0013454D" w:rsidRPr="00276ACE">
        <w:rPr>
          <w:color w:val="000000"/>
          <w:sz w:val="24"/>
          <w:szCs w:val="24"/>
        </w:rPr>
        <w:t>: Mercado de Letras</w:t>
      </w:r>
      <w:r>
        <w:rPr>
          <w:color w:val="000000"/>
          <w:sz w:val="24"/>
          <w:szCs w:val="24"/>
        </w:rPr>
        <w:t xml:space="preserve">, </w:t>
      </w:r>
      <w:r w:rsidRPr="00276ACE">
        <w:rPr>
          <w:color w:val="000000"/>
          <w:sz w:val="24"/>
          <w:szCs w:val="24"/>
        </w:rPr>
        <w:t>2017</w:t>
      </w:r>
      <w:r w:rsidR="0013454D" w:rsidRPr="00276ACE">
        <w:rPr>
          <w:color w:val="000000"/>
          <w:sz w:val="24"/>
          <w:szCs w:val="24"/>
        </w:rPr>
        <w:t>.</w:t>
      </w:r>
    </w:p>
    <w:p w14:paraId="562B1B84" w14:textId="1DC9CB95" w:rsidR="00AB4AB9" w:rsidRPr="00276ACE" w:rsidRDefault="0098192C" w:rsidP="00913942">
      <w:p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</w:rPr>
        <w:t>SCHECHNER. R</w:t>
      </w:r>
      <w:r w:rsidR="0013454D" w:rsidRPr="00276ACE">
        <w:rPr>
          <w:color w:val="000000"/>
          <w:sz w:val="24"/>
          <w:szCs w:val="24"/>
        </w:rPr>
        <w:t xml:space="preserve">. </w:t>
      </w:r>
      <w:r w:rsidR="0013454D" w:rsidRPr="0098192C">
        <w:rPr>
          <w:i/>
          <w:color w:val="000000"/>
          <w:sz w:val="24"/>
          <w:szCs w:val="24"/>
        </w:rPr>
        <w:t>A rua é o palco</w:t>
      </w:r>
      <w:r w:rsidR="0013454D" w:rsidRPr="00276ACE">
        <w:rPr>
          <w:color w:val="000000"/>
          <w:sz w:val="24"/>
          <w:szCs w:val="24"/>
        </w:rPr>
        <w:t xml:space="preserve">. In: </w:t>
      </w:r>
      <w:r w:rsidRPr="0098192C">
        <w:rPr>
          <w:i/>
          <w:color w:val="000000"/>
          <w:sz w:val="24"/>
          <w:szCs w:val="24"/>
        </w:rPr>
        <w:t>P</w:t>
      </w:r>
      <w:r w:rsidR="0013454D" w:rsidRPr="0098192C">
        <w:rPr>
          <w:i/>
          <w:color w:val="000000"/>
          <w:sz w:val="24"/>
          <w:szCs w:val="24"/>
        </w:rPr>
        <w:t>erformance e antropologia de Richard Schechner</w:t>
      </w:r>
      <w:r w:rsidR="0013454D" w:rsidRPr="00276ACE">
        <w:rPr>
          <w:color w:val="000000"/>
          <w:sz w:val="24"/>
          <w:szCs w:val="24"/>
        </w:rPr>
        <w:t xml:space="preserve">. Rio de Janeiro; Ed. Mauad X, </w:t>
      </w:r>
      <w:r w:rsidRPr="00276ACE">
        <w:rPr>
          <w:color w:val="000000"/>
          <w:sz w:val="24"/>
          <w:szCs w:val="24"/>
        </w:rPr>
        <w:t>2012</w:t>
      </w:r>
      <w:r>
        <w:rPr>
          <w:color w:val="000000"/>
          <w:sz w:val="24"/>
          <w:szCs w:val="24"/>
        </w:rPr>
        <w:t xml:space="preserve">, </w:t>
      </w:r>
      <w:r w:rsidR="0013454D" w:rsidRPr="00276ACE">
        <w:rPr>
          <w:color w:val="000000"/>
          <w:sz w:val="24"/>
          <w:szCs w:val="24"/>
        </w:rPr>
        <w:t>pp. 155-198.</w:t>
      </w:r>
      <w:r w:rsidR="002F09E6" w:rsidRPr="00276AC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8B2" wp14:editId="7147E429">
                <wp:simplePos x="0" y="0"/>
                <wp:positionH relativeFrom="column">
                  <wp:posOffset>5143500</wp:posOffset>
                </wp:positionH>
                <wp:positionV relativeFrom="paragraph">
                  <wp:posOffset>8714105</wp:posOffset>
                </wp:positionV>
                <wp:extent cx="1751330" cy="905510"/>
                <wp:effectExtent l="0" t="0" r="1270" b="889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80DF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4A33545F" wp14:editId="2E38AD29">
                                  <wp:extent cx="1594471" cy="825278"/>
                                  <wp:effectExtent l="0" t="0" r="0" b="0"/>
                                  <wp:docPr id="1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" stroked="f">
                <v:textbox>
                  <w:txbxContent>
                    <w:p w14:paraId="1D380DFF" w14:textId="77777777" w:rsidR="006774BB" w:rsidRDefault="006774BB" w:rsidP="006774BB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4A33545F" wp14:editId="2E38AD29">
                            <wp:extent cx="1594471" cy="825278"/>
                            <wp:effectExtent l="0" t="0" r="0" b="0"/>
                            <wp:docPr id="1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70.jpe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502" t="24256" r="16335" b="247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5299" cy="8257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B4AB9" w:rsidRPr="00276ACE" w:rsidSect="00561EAF">
      <w:headerReference w:type="default" r:id="rId10"/>
      <w:footerReference w:type="default" r:id="rId11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D73B" w14:textId="77777777" w:rsidR="00D73D73" w:rsidRDefault="00D73D73" w:rsidP="00DB7895">
      <w:pPr>
        <w:spacing w:after="0" w:line="240" w:lineRule="auto"/>
      </w:pPr>
      <w:r>
        <w:separator/>
      </w:r>
    </w:p>
  </w:endnote>
  <w:endnote w:type="continuationSeparator" w:id="0">
    <w:p w14:paraId="511E2CF8" w14:textId="77777777" w:rsidR="00D73D73" w:rsidRDefault="00D73D73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D50B6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8D50B6">
              <w:rPr>
                <w:rFonts w:cs="Times New Roman"/>
                <w:b/>
                <w:noProof/>
                <w:sz w:val="18"/>
                <w:szCs w:val="18"/>
              </w:rPr>
              <w:t>3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EE61" w14:textId="77777777" w:rsidR="00D73D73" w:rsidRDefault="00D73D73" w:rsidP="00DB7895">
      <w:pPr>
        <w:spacing w:after="0" w:line="240" w:lineRule="auto"/>
      </w:pPr>
      <w:r>
        <w:separator/>
      </w:r>
    </w:p>
  </w:footnote>
  <w:footnote w:type="continuationSeparator" w:id="0">
    <w:p w14:paraId="18197037" w14:textId="77777777" w:rsidR="00D73D73" w:rsidRDefault="00D73D73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774A"/>
    <w:rsid w:val="000537AD"/>
    <w:rsid w:val="0005762E"/>
    <w:rsid w:val="00085A7D"/>
    <w:rsid w:val="000919F8"/>
    <w:rsid w:val="00096FED"/>
    <w:rsid w:val="000B5B7C"/>
    <w:rsid w:val="001016C5"/>
    <w:rsid w:val="001113F2"/>
    <w:rsid w:val="0013454D"/>
    <w:rsid w:val="001A32E4"/>
    <w:rsid w:val="001C6A90"/>
    <w:rsid w:val="002240B2"/>
    <w:rsid w:val="00276ACE"/>
    <w:rsid w:val="002C0152"/>
    <w:rsid w:val="002E6B47"/>
    <w:rsid w:val="002F09E6"/>
    <w:rsid w:val="00306C7A"/>
    <w:rsid w:val="00324598"/>
    <w:rsid w:val="00343330"/>
    <w:rsid w:val="00367652"/>
    <w:rsid w:val="00450270"/>
    <w:rsid w:val="004A300F"/>
    <w:rsid w:val="004A43EA"/>
    <w:rsid w:val="004C4171"/>
    <w:rsid w:val="00561EAF"/>
    <w:rsid w:val="00673DDC"/>
    <w:rsid w:val="006774BB"/>
    <w:rsid w:val="006E5C5E"/>
    <w:rsid w:val="0072753E"/>
    <w:rsid w:val="007400B2"/>
    <w:rsid w:val="00742E10"/>
    <w:rsid w:val="007432DC"/>
    <w:rsid w:val="00774030"/>
    <w:rsid w:val="00842C20"/>
    <w:rsid w:val="00893752"/>
    <w:rsid w:val="008B36DB"/>
    <w:rsid w:val="008D50B6"/>
    <w:rsid w:val="008E57AB"/>
    <w:rsid w:val="008F1342"/>
    <w:rsid w:val="00913942"/>
    <w:rsid w:val="00916779"/>
    <w:rsid w:val="00922C13"/>
    <w:rsid w:val="0098192C"/>
    <w:rsid w:val="00987411"/>
    <w:rsid w:val="00A45D94"/>
    <w:rsid w:val="00A66A53"/>
    <w:rsid w:val="00AA43B9"/>
    <w:rsid w:val="00AB4AB9"/>
    <w:rsid w:val="00AE108C"/>
    <w:rsid w:val="00AE1827"/>
    <w:rsid w:val="00B30ABF"/>
    <w:rsid w:val="00B970E9"/>
    <w:rsid w:val="00CD75B0"/>
    <w:rsid w:val="00CF7A30"/>
    <w:rsid w:val="00CF7F14"/>
    <w:rsid w:val="00D57D7F"/>
    <w:rsid w:val="00D73D73"/>
    <w:rsid w:val="00DA61EA"/>
    <w:rsid w:val="00DB7895"/>
    <w:rsid w:val="00DD0C77"/>
    <w:rsid w:val="00E01A89"/>
    <w:rsid w:val="00E405D4"/>
    <w:rsid w:val="00E6202D"/>
    <w:rsid w:val="00E93138"/>
    <w:rsid w:val="00E9419E"/>
    <w:rsid w:val="00E95084"/>
    <w:rsid w:val="00F262B7"/>
    <w:rsid w:val="00F30BEC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1A64-F03C-D94A-B643-8BA81A05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893</Words>
  <Characters>5095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Revista Figura</cp:lastModifiedBy>
  <cp:revision>34</cp:revision>
  <cp:lastPrinted>2015-05-06T20:28:00Z</cp:lastPrinted>
  <dcterms:created xsi:type="dcterms:W3CDTF">2019-07-16T12:49:00Z</dcterms:created>
  <dcterms:modified xsi:type="dcterms:W3CDTF">2019-07-16T14:19:00Z</dcterms:modified>
</cp:coreProperties>
</file>